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38" w:rsidRDefault="00AF7D38"/>
    <w:tbl>
      <w:tblPr>
        <w:tblW w:w="10285" w:type="dxa"/>
        <w:tblInd w:w="-120" w:type="dxa"/>
        <w:tblLook w:val="04A0"/>
      </w:tblPr>
      <w:tblGrid>
        <w:gridCol w:w="10285"/>
      </w:tblGrid>
      <w:tr w:rsidR="00AF7D38" w:rsidRPr="00A73101">
        <w:trPr>
          <w:trHeight w:hRule="exact" w:val="951"/>
        </w:trPr>
        <w:tc>
          <w:tcPr>
            <w:tcW w:w="10285" w:type="dxa"/>
          </w:tcPr>
          <w:p w:rsidR="00AF7D38" w:rsidRPr="00A73101" w:rsidRDefault="00B97A2F" w:rsidP="00AF7D38">
            <w:pPr>
              <w:pStyle w:val="5"/>
              <w:ind w:firstLine="0"/>
              <w:jc w:val="center"/>
              <w:rPr>
                <w:sz w:val="28"/>
                <w:szCs w:val="28"/>
              </w:rPr>
            </w:pPr>
            <w:r>
              <w:rPr>
                <w:noProof/>
                <w:sz w:val="28"/>
                <w:szCs w:val="28"/>
                <w:lang w:eastAsia="ru-RU"/>
              </w:rPr>
              <w:drawing>
                <wp:inline distT="0" distB="0" distL="0" distR="0">
                  <wp:extent cx="523875" cy="581025"/>
                  <wp:effectExtent l="19050" t="0" r="9525"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6" cstate="print"/>
                          <a:srcRect/>
                          <a:stretch>
                            <a:fillRect/>
                          </a:stretch>
                        </pic:blipFill>
                        <pic:spPr bwMode="auto">
                          <a:xfrm>
                            <a:off x="0" y="0"/>
                            <a:ext cx="523875" cy="581025"/>
                          </a:xfrm>
                          <a:prstGeom prst="rect">
                            <a:avLst/>
                          </a:prstGeom>
                          <a:noFill/>
                          <a:ln w="9525">
                            <a:noFill/>
                            <a:miter lim="800000"/>
                            <a:headEnd/>
                            <a:tailEnd/>
                          </a:ln>
                        </pic:spPr>
                      </pic:pic>
                    </a:graphicData>
                  </a:graphic>
                </wp:inline>
              </w:drawing>
            </w:r>
          </w:p>
        </w:tc>
      </w:tr>
      <w:tr w:rsidR="00AF7D38" w:rsidRPr="00A73101">
        <w:trPr>
          <w:trHeight w:hRule="exact" w:val="3012"/>
        </w:trPr>
        <w:tc>
          <w:tcPr>
            <w:tcW w:w="10285" w:type="dxa"/>
          </w:tcPr>
          <w:p w:rsidR="00AF7D38" w:rsidRPr="00A73101" w:rsidRDefault="00AF7D38" w:rsidP="00AF7D38">
            <w:pPr>
              <w:pStyle w:val="5"/>
              <w:ind w:firstLine="0"/>
              <w:jc w:val="center"/>
              <w:rPr>
                <w:b/>
              </w:rPr>
            </w:pPr>
            <w:r w:rsidRPr="005416BD">
              <w:rPr>
                <w:b/>
              </w:rPr>
              <w:t>ПРОФСОЮЗ РАБОТНИКОВ НАРОДНОГО ОБРАЗОВАНИЯ И НАУКИ</w:t>
            </w:r>
          </w:p>
          <w:p w:rsidR="00AF7D38" w:rsidRPr="00A73101" w:rsidRDefault="00AF7D38" w:rsidP="00AF7D38">
            <w:pPr>
              <w:pStyle w:val="5"/>
              <w:ind w:firstLine="0"/>
              <w:jc w:val="center"/>
            </w:pPr>
            <w:r w:rsidRPr="005416BD">
              <w:rPr>
                <w:b/>
              </w:rPr>
              <w:t>РОССИЙСКОЙ ФЕДЕРАЦИИ</w:t>
            </w:r>
          </w:p>
          <w:p w:rsidR="00AF7D38" w:rsidRPr="00A73101" w:rsidRDefault="00AF7D38" w:rsidP="00AF7D38">
            <w:pPr>
              <w:pStyle w:val="5"/>
              <w:ind w:firstLine="0"/>
              <w:jc w:val="center"/>
              <w:rPr>
                <w:sz w:val="28"/>
                <w:szCs w:val="28"/>
              </w:rPr>
            </w:pPr>
            <w:r w:rsidRPr="005416BD">
              <w:t>(ОБЩЕРОССИЙСКИЙ ПРОФСОЮЗ ОБРАЗОВАНИЯ</w:t>
            </w:r>
            <w:r w:rsidRPr="004B2B19">
              <w:rPr>
                <w:sz w:val="28"/>
                <w:szCs w:val="28"/>
              </w:rPr>
              <w:t>)</w:t>
            </w:r>
          </w:p>
          <w:p w:rsidR="00AF7D38" w:rsidRPr="00A1515B" w:rsidRDefault="00AF7D38" w:rsidP="00AF7D38">
            <w:pPr>
              <w:pStyle w:val="5"/>
              <w:ind w:firstLine="0"/>
              <w:jc w:val="center"/>
              <w:rPr>
                <w:bCs/>
              </w:rPr>
            </w:pPr>
            <w:r>
              <w:rPr>
                <w:b/>
                <w:sz w:val="28"/>
                <w:szCs w:val="28"/>
              </w:rPr>
              <w:t>АНГАРСКАЯ</w:t>
            </w:r>
            <w:r w:rsidRPr="004B2B19">
              <w:rPr>
                <w:b/>
                <w:sz w:val="28"/>
                <w:szCs w:val="28"/>
              </w:rPr>
              <w:t xml:space="preserve"> </w:t>
            </w:r>
            <w:r>
              <w:rPr>
                <w:b/>
                <w:sz w:val="28"/>
                <w:szCs w:val="28"/>
              </w:rPr>
              <w:t>ГОРДСКАЯ</w:t>
            </w:r>
            <w:r w:rsidRPr="004B2B19">
              <w:rPr>
                <w:b/>
                <w:sz w:val="28"/>
                <w:szCs w:val="28"/>
              </w:rPr>
              <w:t xml:space="preserve">  ОРГАНИЗАЦИЯ</w:t>
            </w:r>
            <w:r w:rsidRPr="004B2B19">
              <w:rPr>
                <w:b/>
                <w:sz w:val="28"/>
                <w:szCs w:val="28"/>
                <w:lang w:eastAsia="ru-RU"/>
              </w:rPr>
              <w:br/>
            </w:r>
            <w:r>
              <w:rPr>
                <w:b/>
                <w:sz w:val="28"/>
                <w:szCs w:val="28"/>
                <w:lang w:eastAsia="ru-RU"/>
              </w:rPr>
              <w:t>ГОРОДСКОЙ</w:t>
            </w:r>
            <w:r w:rsidRPr="004B2B19">
              <w:rPr>
                <w:b/>
                <w:sz w:val="28"/>
                <w:szCs w:val="28"/>
                <w:lang w:eastAsia="ru-RU"/>
              </w:rPr>
              <w:t xml:space="preserve"> </w:t>
            </w:r>
            <w:r w:rsidRPr="004B2B19">
              <w:rPr>
                <w:b/>
                <w:bCs/>
                <w:sz w:val="28"/>
                <w:szCs w:val="28"/>
                <w:lang w:eastAsia="ru-RU"/>
              </w:rPr>
              <w:t>КОМИТЕТ ПРОФСОЮЗА</w:t>
            </w:r>
            <w:r w:rsidRPr="004B2B19">
              <w:rPr>
                <w:bCs/>
                <w:sz w:val="28"/>
                <w:szCs w:val="28"/>
              </w:rPr>
              <w:br/>
            </w:r>
            <w:r w:rsidRPr="00A1515B">
              <w:rPr>
                <w:bCs/>
              </w:rPr>
              <w:t xml:space="preserve">665824, г. </w:t>
            </w:r>
            <w:proofErr w:type="spellStart"/>
            <w:r w:rsidRPr="00A1515B">
              <w:rPr>
                <w:bCs/>
              </w:rPr>
              <w:t>Ангарск</w:t>
            </w:r>
            <w:proofErr w:type="spellEnd"/>
            <w:r w:rsidRPr="00A1515B">
              <w:rPr>
                <w:bCs/>
              </w:rPr>
              <w:t xml:space="preserve">,  ул. Фестивальная, д.10, каб.7                 </w:t>
            </w:r>
            <w:r w:rsidRPr="00A1515B">
              <w:rPr>
                <w:bCs/>
              </w:rPr>
              <w:br/>
              <w:t xml:space="preserve">тел. (8-3955) 54-48-45;     </w:t>
            </w:r>
          </w:p>
          <w:p w:rsidR="00AF7D38" w:rsidRPr="00A1515B" w:rsidRDefault="00AF7D38" w:rsidP="00AF7D38">
            <w:pPr>
              <w:jc w:val="center"/>
              <w:rPr>
                <w:rFonts w:ascii="Times New Roman" w:hAnsi="Times New Roman"/>
                <w:sz w:val="24"/>
                <w:szCs w:val="24"/>
              </w:rPr>
            </w:pPr>
            <w:r w:rsidRPr="00A1515B">
              <w:rPr>
                <w:rFonts w:ascii="Times New Roman" w:hAnsi="Times New Roman"/>
                <w:sz w:val="24"/>
                <w:szCs w:val="24"/>
                <w:lang w:val="en-US"/>
              </w:rPr>
              <w:t>e</w:t>
            </w:r>
            <w:r w:rsidRPr="00A1515B">
              <w:rPr>
                <w:rFonts w:ascii="Times New Roman" w:hAnsi="Times New Roman"/>
                <w:sz w:val="24"/>
                <w:szCs w:val="24"/>
              </w:rPr>
              <w:t>-</w:t>
            </w:r>
            <w:r w:rsidRPr="00A1515B">
              <w:rPr>
                <w:rFonts w:ascii="Times New Roman" w:hAnsi="Times New Roman"/>
                <w:sz w:val="24"/>
                <w:szCs w:val="24"/>
                <w:lang w:val="en-US"/>
              </w:rPr>
              <w:t>mail</w:t>
            </w:r>
            <w:r w:rsidRPr="00A1515B">
              <w:rPr>
                <w:rFonts w:ascii="Times New Roman" w:hAnsi="Times New Roman"/>
                <w:sz w:val="24"/>
                <w:szCs w:val="24"/>
              </w:rPr>
              <w:t>:</w:t>
            </w:r>
            <w:r w:rsidRPr="00A1515B">
              <w:rPr>
                <w:rFonts w:ascii="Times New Roman" w:hAnsi="Times New Roman"/>
                <w:sz w:val="24"/>
                <w:szCs w:val="24"/>
              </w:rPr>
              <w:tab/>
            </w:r>
            <w:hyperlink r:id="rId7" w:history="1">
              <w:r w:rsidRPr="00A1515B">
                <w:rPr>
                  <w:rStyle w:val="a4"/>
                  <w:rFonts w:ascii="Times New Roman" w:hAnsi="Times New Roman"/>
                  <w:sz w:val="24"/>
                  <w:szCs w:val="24"/>
                  <w:lang w:val="en-US"/>
                </w:rPr>
                <w:t>angarsk</w:t>
              </w:r>
              <w:r w:rsidRPr="00A1515B">
                <w:rPr>
                  <w:rStyle w:val="a4"/>
                  <w:rFonts w:ascii="Times New Roman" w:hAnsi="Times New Roman"/>
                  <w:sz w:val="24"/>
                  <w:szCs w:val="24"/>
                </w:rPr>
                <w:t>-</w:t>
              </w:r>
              <w:r w:rsidRPr="00A1515B">
                <w:rPr>
                  <w:rStyle w:val="a4"/>
                  <w:rFonts w:ascii="Times New Roman" w:hAnsi="Times New Roman"/>
                  <w:sz w:val="24"/>
                  <w:szCs w:val="24"/>
                  <w:lang w:val="en-US"/>
                </w:rPr>
                <w:t>proff</w:t>
              </w:r>
              <w:r w:rsidRPr="00A1515B">
                <w:rPr>
                  <w:rStyle w:val="a4"/>
                  <w:rFonts w:ascii="Times New Roman" w:hAnsi="Times New Roman"/>
                  <w:sz w:val="24"/>
                  <w:szCs w:val="24"/>
                </w:rPr>
                <w:t>@</w:t>
              </w:r>
              <w:r w:rsidRPr="00A1515B">
                <w:rPr>
                  <w:rStyle w:val="a4"/>
                  <w:rFonts w:ascii="Times New Roman" w:hAnsi="Times New Roman"/>
                  <w:sz w:val="24"/>
                  <w:szCs w:val="24"/>
                  <w:lang w:val="en-US"/>
                </w:rPr>
                <w:t>yandex</w:t>
              </w:r>
              <w:r w:rsidRPr="00A1515B">
                <w:rPr>
                  <w:rStyle w:val="a4"/>
                  <w:rFonts w:ascii="Times New Roman" w:hAnsi="Times New Roman"/>
                  <w:sz w:val="24"/>
                  <w:szCs w:val="24"/>
                </w:rPr>
                <w:t>.</w:t>
              </w:r>
              <w:r w:rsidRPr="00A1515B">
                <w:rPr>
                  <w:rStyle w:val="a4"/>
                  <w:rFonts w:ascii="Times New Roman" w:hAnsi="Times New Roman"/>
                  <w:sz w:val="24"/>
                  <w:szCs w:val="24"/>
                  <w:lang w:val="en-US"/>
                </w:rPr>
                <w:t>ru</w:t>
              </w:r>
            </w:hyperlink>
          </w:p>
          <w:p w:rsidR="00AF7D38" w:rsidRPr="00A73101" w:rsidRDefault="00AF7D38" w:rsidP="00453A20">
            <w:pPr>
              <w:pStyle w:val="5"/>
              <w:ind w:firstLine="0"/>
              <w:jc w:val="center"/>
              <w:rPr>
                <w:sz w:val="28"/>
                <w:szCs w:val="28"/>
              </w:rPr>
            </w:pPr>
          </w:p>
        </w:tc>
      </w:tr>
    </w:tbl>
    <w:p w:rsidR="006521F1" w:rsidRDefault="006521F1" w:rsidP="006521F1">
      <w:pPr>
        <w:pStyle w:val="a5"/>
        <w:shd w:val="clear" w:color="auto" w:fill="FFFFFF"/>
        <w:tabs>
          <w:tab w:val="left" w:pos="426"/>
        </w:tabs>
        <w:spacing w:before="7"/>
        <w:ind w:left="0" w:right="11"/>
        <w:rPr>
          <w:rFonts w:ascii="Times New Roman" w:hAnsi="Times New Roman"/>
          <w:sz w:val="24"/>
          <w:szCs w:val="24"/>
        </w:rPr>
      </w:pPr>
    </w:p>
    <w:p w:rsidR="005B38B7" w:rsidRPr="0026469E" w:rsidRDefault="005B38B7" w:rsidP="005B38B7">
      <w:pPr>
        <w:jc w:val="center"/>
        <w:rPr>
          <w:rFonts w:ascii="Times New Roman" w:hAnsi="Times New Roman"/>
          <w:b/>
          <w:sz w:val="28"/>
          <w:szCs w:val="28"/>
          <w:u w:val="single"/>
        </w:rPr>
      </w:pPr>
      <w:r w:rsidRPr="0026469E">
        <w:rPr>
          <w:rFonts w:ascii="Times New Roman" w:hAnsi="Times New Roman"/>
          <w:b/>
          <w:sz w:val="28"/>
          <w:szCs w:val="28"/>
          <w:u w:val="single"/>
        </w:rPr>
        <w:t>Информация</w:t>
      </w:r>
    </w:p>
    <w:p w:rsidR="005B38B7" w:rsidRPr="0026469E" w:rsidRDefault="005B38B7" w:rsidP="005B38B7">
      <w:pPr>
        <w:jc w:val="center"/>
        <w:rPr>
          <w:rFonts w:ascii="Times New Roman" w:hAnsi="Times New Roman"/>
          <w:b/>
          <w:sz w:val="28"/>
          <w:szCs w:val="28"/>
          <w:u w:val="single"/>
        </w:rPr>
      </w:pPr>
      <w:r w:rsidRPr="0026469E">
        <w:rPr>
          <w:rFonts w:ascii="Times New Roman" w:hAnsi="Times New Roman"/>
          <w:b/>
          <w:sz w:val="28"/>
          <w:szCs w:val="28"/>
          <w:u w:val="single"/>
        </w:rPr>
        <w:t>об оплате труда работников образования с 01 января 2024 года</w:t>
      </w:r>
    </w:p>
    <w:p w:rsidR="005B38B7" w:rsidRPr="0026469E" w:rsidRDefault="005B38B7" w:rsidP="005B38B7">
      <w:pPr>
        <w:jc w:val="both"/>
        <w:rPr>
          <w:rFonts w:ascii="Times New Roman" w:hAnsi="Times New Roman"/>
          <w:sz w:val="28"/>
          <w:szCs w:val="28"/>
        </w:rPr>
      </w:pPr>
      <w:r w:rsidRPr="0026469E">
        <w:rPr>
          <w:rFonts w:ascii="Times New Roman" w:hAnsi="Times New Roman"/>
          <w:sz w:val="28"/>
          <w:szCs w:val="28"/>
        </w:rPr>
        <w:t xml:space="preserve">            По договоренности Правительства, объединения работодателей Иркутской области и Профсоюза в конце 2023 года принято решение об очередной индексации ставок  и окладов работникам бюджетной сферы.</w:t>
      </w:r>
    </w:p>
    <w:p w:rsidR="005B38B7" w:rsidRPr="0026469E" w:rsidRDefault="005B38B7" w:rsidP="005B38B7">
      <w:pPr>
        <w:jc w:val="both"/>
        <w:rPr>
          <w:rFonts w:ascii="Times New Roman" w:hAnsi="Times New Roman"/>
          <w:sz w:val="28"/>
          <w:szCs w:val="28"/>
        </w:rPr>
      </w:pPr>
      <w:r w:rsidRPr="0026469E">
        <w:rPr>
          <w:rFonts w:ascii="Times New Roman" w:hAnsi="Times New Roman"/>
          <w:sz w:val="28"/>
          <w:szCs w:val="28"/>
        </w:rPr>
        <w:t xml:space="preserve">            В Ангарском городском округе с 01 января 2024 года ставки и оклады всех работников образования проиндексированы на 6,6%.</w:t>
      </w:r>
    </w:p>
    <w:p w:rsidR="005B38B7" w:rsidRPr="0026469E" w:rsidRDefault="005B38B7" w:rsidP="005B38B7">
      <w:pPr>
        <w:jc w:val="both"/>
        <w:rPr>
          <w:rFonts w:ascii="Times New Roman" w:hAnsi="Times New Roman"/>
          <w:sz w:val="28"/>
          <w:szCs w:val="28"/>
        </w:rPr>
      </w:pPr>
      <w:r w:rsidRPr="0026469E">
        <w:rPr>
          <w:rFonts w:ascii="Times New Roman" w:hAnsi="Times New Roman"/>
          <w:sz w:val="28"/>
          <w:szCs w:val="28"/>
        </w:rPr>
        <w:t xml:space="preserve">           При этом установлены размеры повышающих коэффициентов к минимальным окладам (минимальным ставкам) педагогических работников, применение которых образует новый должностной оклад. На новый  должностной оклад производятся все начисления.</w:t>
      </w:r>
    </w:p>
    <w:p w:rsidR="005B38B7" w:rsidRPr="0026469E" w:rsidRDefault="005B38B7" w:rsidP="005B38B7">
      <w:pPr>
        <w:jc w:val="both"/>
        <w:rPr>
          <w:rFonts w:ascii="Times New Roman" w:hAnsi="Times New Roman"/>
          <w:sz w:val="28"/>
          <w:szCs w:val="28"/>
        </w:rPr>
      </w:pPr>
      <w:r w:rsidRPr="0026469E">
        <w:rPr>
          <w:rFonts w:ascii="Times New Roman" w:hAnsi="Times New Roman"/>
          <w:sz w:val="28"/>
          <w:szCs w:val="28"/>
        </w:rPr>
        <w:t xml:space="preserve">              С 01 января 2024 года повышающий коэффициент уменьшен, так как сохранение предыдущего коэффициента при проиндексированной ставке влечет за собой превышение установленных целевых показателей по заработной плате. Дополнительные средства на более высокую оплату труда в региональном бюджете не предусмотрены.</w:t>
      </w:r>
    </w:p>
    <w:p w:rsidR="005B38B7" w:rsidRPr="0026469E" w:rsidRDefault="005B38B7" w:rsidP="005B38B7">
      <w:pPr>
        <w:jc w:val="both"/>
        <w:rPr>
          <w:rFonts w:ascii="Times New Roman" w:hAnsi="Times New Roman"/>
          <w:sz w:val="28"/>
          <w:szCs w:val="28"/>
        </w:rPr>
      </w:pPr>
      <w:r w:rsidRPr="0026469E">
        <w:rPr>
          <w:rFonts w:ascii="Times New Roman" w:hAnsi="Times New Roman"/>
          <w:sz w:val="28"/>
          <w:szCs w:val="28"/>
        </w:rPr>
        <w:t xml:space="preserve">                Поскольку постановление администрации Ангарского городского округа об индексации ставок  и окладов было подписано после начисления заработной платы за январь 2024 года, в заработную плату за февраль будет включен перерасчет с 01.01.2024 года по новым ставкам.</w:t>
      </w:r>
    </w:p>
    <w:p w:rsidR="005B38B7" w:rsidRPr="0026469E" w:rsidRDefault="005B38B7" w:rsidP="005B38B7">
      <w:pPr>
        <w:rPr>
          <w:rFonts w:ascii="Times New Roman" w:hAnsi="Times New Roman"/>
          <w:sz w:val="28"/>
          <w:szCs w:val="28"/>
        </w:rPr>
      </w:pPr>
      <w:r w:rsidRPr="0026469E">
        <w:rPr>
          <w:rFonts w:ascii="Times New Roman" w:hAnsi="Times New Roman"/>
          <w:b/>
          <w:sz w:val="28"/>
          <w:szCs w:val="28"/>
        </w:rPr>
        <w:t>Что необходимо сделать в учреждении?</w:t>
      </w:r>
    </w:p>
    <w:p w:rsidR="005B38B7" w:rsidRPr="0026469E" w:rsidRDefault="005B38B7" w:rsidP="005B38B7">
      <w:pPr>
        <w:pStyle w:val="a5"/>
        <w:numPr>
          <w:ilvl w:val="0"/>
          <w:numId w:val="1"/>
        </w:numPr>
        <w:spacing w:line="276" w:lineRule="auto"/>
        <w:jc w:val="left"/>
        <w:rPr>
          <w:rFonts w:ascii="Times New Roman" w:hAnsi="Times New Roman"/>
          <w:sz w:val="28"/>
          <w:szCs w:val="28"/>
        </w:rPr>
      </w:pPr>
      <w:r w:rsidRPr="0026469E">
        <w:rPr>
          <w:rFonts w:ascii="Times New Roman" w:hAnsi="Times New Roman"/>
          <w:sz w:val="28"/>
          <w:szCs w:val="28"/>
        </w:rPr>
        <w:t>Внести соответствующие изменения в Положение об оплате труда учреждения.</w:t>
      </w:r>
    </w:p>
    <w:p w:rsidR="005B38B7" w:rsidRPr="0026469E" w:rsidRDefault="005B38B7" w:rsidP="005B38B7">
      <w:pPr>
        <w:pStyle w:val="a5"/>
        <w:numPr>
          <w:ilvl w:val="0"/>
          <w:numId w:val="1"/>
        </w:numPr>
        <w:spacing w:line="276" w:lineRule="auto"/>
        <w:jc w:val="left"/>
        <w:rPr>
          <w:rFonts w:ascii="Times New Roman" w:hAnsi="Times New Roman"/>
          <w:sz w:val="28"/>
          <w:szCs w:val="28"/>
        </w:rPr>
      </w:pPr>
      <w:r w:rsidRPr="0026469E">
        <w:rPr>
          <w:rFonts w:ascii="Times New Roman" w:hAnsi="Times New Roman"/>
          <w:sz w:val="28"/>
          <w:szCs w:val="28"/>
        </w:rPr>
        <w:t>Ознакомить работников под роспись с изменениями в оплате труда.</w:t>
      </w:r>
    </w:p>
    <w:p w:rsidR="005B38B7" w:rsidRPr="0026469E" w:rsidRDefault="005B38B7" w:rsidP="005B38B7">
      <w:pPr>
        <w:pStyle w:val="a5"/>
        <w:numPr>
          <w:ilvl w:val="0"/>
          <w:numId w:val="1"/>
        </w:numPr>
        <w:spacing w:line="276" w:lineRule="auto"/>
        <w:jc w:val="left"/>
        <w:rPr>
          <w:rFonts w:ascii="Times New Roman" w:hAnsi="Times New Roman"/>
          <w:sz w:val="28"/>
          <w:szCs w:val="28"/>
        </w:rPr>
      </w:pPr>
      <w:r w:rsidRPr="0026469E">
        <w:rPr>
          <w:rFonts w:ascii="Times New Roman" w:hAnsi="Times New Roman"/>
          <w:sz w:val="28"/>
          <w:szCs w:val="28"/>
        </w:rPr>
        <w:lastRenderedPageBreak/>
        <w:t>Заключить дополнительные соглашения к трудовому договору работников.</w:t>
      </w:r>
    </w:p>
    <w:p w:rsidR="005B38B7" w:rsidRDefault="005B38B7" w:rsidP="005B38B7">
      <w:pPr>
        <w:pStyle w:val="1111"/>
        <w:numPr>
          <w:ilvl w:val="0"/>
          <w:numId w:val="0"/>
        </w:numPr>
        <w:tabs>
          <w:tab w:val="left" w:pos="0"/>
          <w:tab w:val="left" w:pos="9356"/>
        </w:tabs>
        <w:ind w:right="-1"/>
        <w:rPr>
          <w:sz w:val="28"/>
          <w:szCs w:val="28"/>
        </w:rPr>
      </w:pPr>
      <w:r>
        <w:rPr>
          <w:sz w:val="28"/>
          <w:szCs w:val="28"/>
        </w:rPr>
        <w:t>Приложения: 1. Постановление Администрации Ангарского городского округа № 47-па от 23.01.2024г. «Об индексации минимальных окладов (минимальных ставок заработной платы) работников муниципальных учреждений</w:t>
      </w:r>
      <w:r w:rsidRPr="00ED7A11">
        <w:rPr>
          <w:sz w:val="28"/>
          <w:szCs w:val="28"/>
        </w:rPr>
        <w:t xml:space="preserve"> </w:t>
      </w:r>
      <w:r>
        <w:rPr>
          <w:sz w:val="28"/>
          <w:szCs w:val="28"/>
        </w:rPr>
        <w:t>Ангарского городского округа».</w:t>
      </w:r>
    </w:p>
    <w:p w:rsidR="005B38B7" w:rsidRDefault="005B38B7" w:rsidP="005B38B7">
      <w:pPr>
        <w:pStyle w:val="1111"/>
        <w:numPr>
          <w:ilvl w:val="0"/>
          <w:numId w:val="0"/>
        </w:numPr>
        <w:tabs>
          <w:tab w:val="left" w:pos="0"/>
          <w:tab w:val="left" w:pos="9356"/>
        </w:tabs>
        <w:ind w:right="-1"/>
        <w:rPr>
          <w:sz w:val="28"/>
          <w:szCs w:val="28"/>
        </w:rPr>
      </w:pPr>
      <w:r>
        <w:rPr>
          <w:sz w:val="28"/>
          <w:szCs w:val="28"/>
        </w:rPr>
        <w:t>2. Постановление Администрации Ангарского городского округа № 93-па от 30.01.2024г. «О внесении изменений в</w:t>
      </w:r>
      <w:r w:rsidRPr="006C4A1F">
        <w:rPr>
          <w:szCs w:val="26"/>
        </w:rPr>
        <w:t xml:space="preserve"> Примерно</w:t>
      </w:r>
      <w:r>
        <w:rPr>
          <w:szCs w:val="26"/>
        </w:rPr>
        <w:t>е</w:t>
      </w:r>
      <w:r w:rsidRPr="006C4A1F">
        <w:rPr>
          <w:szCs w:val="26"/>
        </w:rPr>
        <w:t xml:space="preserve"> положени</w:t>
      </w:r>
      <w:r>
        <w:rPr>
          <w:szCs w:val="26"/>
        </w:rPr>
        <w:t>е</w:t>
      </w:r>
      <w:r w:rsidRPr="006C4A1F">
        <w:rPr>
          <w:szCs w:val="26"/>
        </w:rPr>
        <w:t xml:space="preserve"> об оплате труда работников муниципальных дошкольных образовательных учреждений Ангарского городского округа</w:t>
      </w:r>
      <w:r>
        <w:rPr>
          <w:szCs w:val="26"/>
        </w:rPr>
        <w:t>, утвержденное п</w:t>
      </w:r>
      <w:r>
        <w:rPr>
          <w:sz w:val="28"/>
          <w:szCs w:val="28"/>
        </w:rPr>
        <w:t>остановлением Администрации Ангарского городского округа от 27.09.18 №1082-па».</w:t>
      </w:r>
    </w:p>
    <w:p w:rsidR="005B38B7" w:rsidRDefault="005B38B7" w:rsidP="005B38B7">
      <w:pPr>
        <w:pStyle w:val="1111"/>
        <w:numPr>
          <w:ilvl w:val="0"/>
          <w:numId w:val="0"/>
        </w:numPr>
        <w:tabs>
          <w:tab w:val="left" w:pos="0"/>
          <w:tab w:val="left" w:pos="9356"/>
        </w:tabs>
        <w:ind w:right="-1"/>
        <w:rPr>
          <w:sz w:val="28"/>
          <w:szCs w:val="28"/>
        </w:rPr>
      </w:pPr>
      <w:r>
        <w:rPr>
          <w:sz w:val="28"/>
          <w:szCs w:val="28"/>
        </w:rPr>
        <w:t>3. Постановление Администрации Ангарского городского округа № 96-па от 30.01.2024г. «О внесении изменений в</w:t>
      </w:r>
      <w:r w:rsidRPr="006C4A1F">
        <w:rPr>
          <w:szCs w:val="26"/>
        </w:rPr>
        <w:t xml:space="preserve"> Примерно</w:t>
      </w:r>
      <w:r>
        <w:rPr>
          <w:szCs w:val="26"/>
        </w:rPr>
        <w:t>е</w:t>
      </w:r>
      <w:r w:rsidRPr="006C4A1F">
        <w:rPr>
          <w:szCs w:val="26"/>
        </w:rPr>
        <w:t xml:space="preserve"> положени</w:t>
      </w:r>
      <w:r>
        <w:rPr>
          <w:szCs w:val="26"/>
        </w:rPr>
        <w:t>е</w:t>
      </w:r>
      <w:r w:rsidRPr="006C4A1F">
        <w:rPr>
          <w:szCs w:val="26"/>
        </w:rPr>
        <w:t xml:space="preserve"> об оплате труда работников муниципальных учреждений</w:t>
      </w:r>
      <w:r>
        <w:rPr>
          <w:szCs w:val="26"/>
        </w:rPr>
        <w:t xml:space="preserve"> дополнительного образования, культуры и молодежной политики</w:t>
      </w:r>
      <w:r w:rsidRPr="006C4A1F">
        <w:rPr>
          <w:szCs w:val="26"/>
        </w:rPr>
        <w:t xml:space="preserve"> Ангарского городского округа</w:t>
      </w:r>
      <w:r>
        <w:rPr>
          <w:szCs w:val="26"/>
        </w:rPr>
        <w:t>, утвержденное п</w:t>
      </w:r>
      <w:r>
        <w:rPr>
          <w:sz w:val="28"/>
          <w:szCs w:val="28"/>
        </w:rPr>
        <w:t>остановлением Администрации Ангарского городского округа от 27.09.18 №1085-па».</w:t>
      </w:r>
    </w:p>
    <w:p w:rsidR="005B38B7" w:rsidRDefault="005B38B7" w:rsidP="005B38B7">
      <w:pPr>
        <w:pStyle w:val="1111"/>
        <w:numPr>
          <w:ilvl w:val="0"/>
          <w:numId w:val="0"/>
        </w:numPr>
        <w:tabs>
          <w:tab w:val="left" w:pos="0"/>
          <w:tab w:val="left" w:pos="9356"/>
        </w:tabs>
        <w:ind w:right="-1"/>
        <w:rPr>
          <w:sz w:val="28"/>
          <w:szCs w:val="28"/>
        </w:rPr>
      </w:pPr>
      <w:r>
        <w:rPr>
          <w:sz w:val="28"/>
          <w:szCs w:val="28"/>
        </w:rPr>
        <w:t>4. Постановление Администрации Ангарского городского округа № 97-па от 30.01.2024г. «О внесении изменений в</w:t>
      </w:r>
      <w:r w:rsidRPr="006C4A1F">
        <w:rPr>
          <w:szCs w:val="26"/>
        </w:rPr>
        <w:t xml:space="preserve"> Примерно</w:t>
      </w:r>
      <w:r>
        <w:rPr>
          <w:szCs w:val="26"/>
        </w:rPr>
        <w:t>е</w:t>
      </w:r>
      <w:r w:rsidRPr="006C4A1F">
        <w:rPr>
          <w:szCs w:val="26"/>
        </w:rPr>
        <w:t xml:space="preserve"> положени</w:t>
      </w:r>
      <w:r>
        <w:rPr>
          <w:szCs w:val="26"/>
        </w:rPr>
        <w:t>е</w:t>
      </w:r>
      <w:r w:rsidRPr="006C4A1F">
        <w:rPr>
          <w:szCs w:val="26"/>
        </w:rPr>
        <w:t xml:space="preserve"> об оплате труда работников муниципальных </w:t>
      </w:r>
      <w:r>
        <w:rPr>
          <w:szCs w:val="26"/>
        </w:rPr>
        <w:t>обще</w:t>
      </w:r>
      <w:r w:rsidRPr="006C4A1F">
        <w:rPr>
          <w:szCs w:val="26"/>
        </w:rPr>
        <w:t>образовательных учреждений Ангарского городского округа</w:t>
      </w:r>
      <w:r>
        <w:rPr>
          <w:szCs w:val="26"/>
        </w:rPr>
        <w:t>, утвержденное п</w:t>
      </w:r>
      <w:r>
        <w:rPr>
          <w:sz w:val="28"/>
          <w:szCs w:val="28"/>
        </w:rPr>
        <w:t>остановлением Администрации Ангарского городского округа от 27.09.18 №1081-па».</w:t>
      </w:r>
    </w:p>
    <w:p w:rsidR="005B38B7" w:rsidRDefault="005B38B7" w:rsidP="005B38B7">
      <w:pPr>
        <w:pStyle w:val="1111"/>
        <w:numPr>
          <w:ilvl w:val="0"/>
          <w:numId w:val="0"/>
        </w:numPr>
        <w:tabs>
          <w:tab w:val="left" w:pos="0"/>
          <w:tab w:val="left" w:pos="9356"/>
        </w:tabs>
        <w:ind w:right="-1"/>
        <w:rPr>
          <w:szCs w:val="26"/>
        </w:rPr>
      </w:pPr>
      <w:r>
        <w:rPr>
          <w:sz w:val="28"/>
          <w:szCs w:val="28"/>
        </w:rPr>
        <w:t>5. Приказ Управления образования</w:t>
      </w:r>
      <w:r w:rsidRPr="00215D62">
        <w:rPr>
          <w:sz w:val="28"/>
          <w:szCs w:val="28"/>
        </w:rPr>
        <w:t xml:space="preserve"> </w:t>
      </w:r>
      <w:r>
        <w:rPr>
          <w:sz w:val="28"/>
          <w:szCs w:val="28"/>
        </w:rPr>
        <w:t>администрации Ангарского городского округа  № 195 от 31.01.24 «О внесении изменений в приказ Управления образования</w:t>
      </w:r>
      <w:r w:rsidRPr="00215D62">
        <w:rPr>
          <w:sz w:val="28"/>
          <w:szCs w:val="28"/>
        </w:rPr>
        <w:t xml:space="preserve"> </w:t>
      </w:r>
      <w:r>
        <w:rPr>
          <w:sz w:val="28"/>
          <w:szCs w:val="28"/>
        </w:rPr>
        <w:t xml:space="preserve">администрации Ангарского городского округа  от 21.01.18 № 1141 «Об установлении повышающих коэффициентов к минимальному окладу (минимальной ставке) заработной платы по занимаемой должности (профессии) </w:t>
      </w:r>
      <w:r w:rsidRPr="006C4A1F">
        <w:rPr>
          <w:szCs w:val="26"/>
        </w:rPr>
        <w:t>работников муниципальных дошкольных образовательных учреждений</w:t>
      </w:r>
      <w:r>
        <w:rPr>
          <w:szCs w:val="26"/>
        </w:rPr>
        <w:t>».</w:t>
      </w:r>
    </w:p>
    <w:p w:rsidR="005B38B7" w:rsidRDefault="005B38B7" w:rsidP="005B38B7">
      <w:pPr>
        <w:pStyle w:val="1111"/>
        <w:numPr>
          <w:ilvl w:val="0"/>
          <w:numId w:val="0"/>
        </w:numPr>
        <w:tabs>
          <w:tab w:val="left" w:pos="0"/>
          <w:tab w:val="left" w:pos="9356"/>
        </w:tabs>
        <w:ind w:right="-1"/>
        <w:rPr>
          <w:szCs w:val="26"/>
        </w:rPr>
      </w:pPr>
      <w:r>
        <w:rPr>
          <w:szCs w:val="26"/>
        </w:rPr>
        <w:t xml:space="preserve">6. </w:t>
      </w:r>
      <w:r>
        <w:rPr>
          <w:sz w:val="28"/>
          <w:szCs w:val="28"/>
        </w:rPr>
        <w:t>Приказ Управления образования</w:t>
      </w:r>
      <w:r w:rsidRPr="00215D62">
        <w:rPr>
          <w:sz w:val="28"/>
          <w:szCs w:val="28"/>
        </w:rPr>
        <w:t xml:space="preserve"> </w:t>
      </w:r>
      <w:r>
        <w:rPr>
          <w:sz w:val="28"/>
          <w:szCs w:val="28"/>
        </w:rPr>
        <w:t>администрации Ангарского городского округа  № 196 от 31.01.24 «О внесении изменений в приказ Управления образования</w:t>
      </w:r>
      <w:r w:rsidRPr="00215D62">
        <w:rPr>
          <w:sz w:val="28"/>
          <w:szCs w:val="28"/>
        </w:rPr>
        <w:t xml:space="preserve"> </w:t>
      </w:r>
      <w:r>
        <w:rPr>
          <w:sz w:val="28"/>
          <w:szCs w:val="28"/>
        </w:rPr>
        <w:t xml:space="preserve">администрации Ангарского городского округа  от 21.01.18 № 1139 «Об установлении повышающих коэффициентов к минимальному окладу (минимальной ставке) заработной платы по занимаемой должности (профессии) </w:t>
      </w:r>
      <w:r w:rsidRPr="006C4A1F">
        <w:rPr>
          <w:szCs w:val="26"/>
        </w:rPr>
        <w:t xml:space="preserve">работников муниципальных </w:t>
      </w:r>
      <w:r>
        <w:rPr>
          <w:szCs w:val="26"/>
        </w:rPr>
        <w:t>обще</w:t>
      </w:r>
      <w:r w:rsidRPr="006C4A1F">
        <w:rPr>
          <w:szCs w:val="26"/>
        </w:rPr>
        <w:t>образовательных учреждений</w:t>
      </w:r>
      <w:r>
        <w:rPr>
          <w:szCs w:val="26"/>
        </w:rPr>
        <w:t>».</w:t>
      </w:r>
    </w:p>
    <w:p w:rsidR="005B38B7" w:rsidRDefault="005B38B7" w:rsidP="005B38B7">
      <w:pPr>
        <w:pStyle w:val="1111"/>
        <w:numPr>
          <w:ilvl w:val="0"/>
          <w:numId w:val="0"/>
        </w:numPr>
        <w:tabs>
          <w:tab w:val="left" w:pos="0"/>
          <w:tab w:val="left" w:pos="9356"/>
        </w:tabs>
        <w:ind w:right="-1"/>
        <w:rPr>
          <w:szCs w:val="26"/>
        </w:rPr>
      </w:pPr>
      <w:r>
        <w:rPr>
          <w:szCs w:val="26"/>
        </w:rPr>
        <w:t xml:space="preserve">7. </w:t>
      </w:r>
      <w:r>
        <w:rPr>
          <w:sz w:val="28"/>
          <w:szCs w:val="28"/>
        </w:rPr>
        <w:t>Приказ Управления образования</w:t>
      </w:r>
      <w:r w:rsidRPr="00215D62">
        <w:rPr>
          <w:sz w:val="28"/>
          <w:szCs w:val="28"/>
        </w:rPr>
        <w:t xml:space="preserve"> </w:t>
      </w:r>
      <w:r>
        <w:rPr>
          <w:sz w:val="28"/>
          <w:szCs w:val="28"/>
        </w:rPr>
        <w:t>администрации Ангарского городского округа  № 197 от 31.01.24 «О внесении изменений в приказ Управления образования</w:t>
      </w:r>
      <w:r w:rsidRPr="00215D62">
        <w:rPr>
          <w:sz w:val="28"/>
          <w:szCs w:val="28"/>
        </w:rPr>
        <w:t xml:space="preserve"> </w:t>
      </w:r>
      <w:r>
        <w:rPr>
          <w:sz w:val="28"/>
          <w:szCs w:val="28"/>
        </w:rPr>
        <w:t xml:space="preserve">администрации Ангарского городского округа  от 21.01.18 № 1138 «Об установлении повышающих коэффициентов к минимальному окладу (минимальной ставке) заработной платы по занимаемой должности (профессии) </w:t>
      </w:r>
      <w:r w:rsidRPr="006C4A1F">
        <w:rPr>
          <w:szCs w:val="26"/>
        </w:rPr>
        <w:t xml:space="preserve">работников муниципальных </w:t>
      </w:r>
      <w:r>
        <w:rPr>
          <w:szCs w:val="26"/>
        </w:rPr>
        <w:t>у</w:t>
      </w:r>
      <w:r w:rsidRPr="006C4A1F">
        <w:rPr>
          <w:szCs w:val="26"/>
        </w:rPr>
        <w:t>чреждений</w:t>
      </w:r>
      <w:r>
        <w:rPr>
          <w:szCs w:val="26"/>
        </w:rPr>
        <w:t xml:space="preserve"> дополнительного образования</w:t>
      </w:r>
      <w:r w:rsidRPr="001718AE">
        <w:rPr>
          <w:sz w:val="28"/>
          <w:szCs w:val="28"/>
        </w:rPr>
        <w:t xml:space="preserve"> </w:t>
      </w:r>
      <w:r>
        <w:rPr>
          <w:sz w:val="28"/>
          <w:szCs w:val="28"/>
        </w:rPr>
        <w:t>администрации Ангарского городского округа</w:t>
      </w:r>
      <w:r>
        <w:rPr>
          <w:szCs w:val="26"/>
        </w:rPr>
        <w:t>».</w:t>
      </w:r>
    </w:p>
    <w:p w:rsidR="005B38B7" w:rsidRDefault="005B38B7" w:rsidP="005B38B7">
      <w:pPr>
        <w:pStyle w:val="1111"/>
        <w:numPr>
          <w:ilvl w:val="0"/>
          <w:numId w:val="0"/>
        </w:numPr>
        <w:tabs>
          <w:tab w:val="left" w:pos="0"/>
          <w:tab w:val="left" w:pos="9356"/>
        </w:tabs>
        <w:ind w:right="-1"/>
        <w:rPr>
          <w:szCs w:val="26"/>
        </w:rPr>
      </w:pPr>
    </w:p>
    <w:p w:rsidR="005B38B7" w:rsidRDefault="005B38B7" w:rsidP="005B38B7">
      <w:pPr>
        <w:pStyle w:val="1111"/>
        <w:numPr>
          <w:ilvl w:val="0"/>
          <w:numId w:val="0"/>
        </w:numPr>
        <w:tabs>
          <w:tab w:val="left" w:pos="0"/>
          <w:tab w:val="left" w:pos="9356"/>
        </w:tabs>
        <w:ind w:right="-1"/>
        <w:rPr>
          <w:szCs w:val="26"/>
        </w:rPr>
      </w:pPr>
    </w:p>
    <w:p w:rsidR="005B38B7" w:rsidRDefault="005B38B7" w:rsidP="005B38B7">
      <w:pPr>
        <w:pStyle w:val="1111"/>
        <w:numPr>
          <w:ilvl w:val="0"/>
          <w:numId w:val="0"/>
        </w:numPr>
        <w:tabs>
          <w:tab w:val="left" w:pos="0"/>
          <w:tab w:val="left" w:pos="9356"/>
        </w:tabs>
        <w:ind w:right="-1"/>
        <w:rPr>
          <w:szCs w:val="26"/>
        </w:rPr>
      </w:pPr>
    </w:p>
    <w:p w:rsidR="00F91E64" w:rsidRPr="005B38B7" w:rsidRDefault="005B38B7" w:rsidP="005B38B7">
      <w:pPr>
        <w:pStyle w:val="1111"/>
        <w:numPr>
          <w:ilvl w:val="0"/>
          <w:numId w:val="0"/>
        </w:numPr>
        <w:tabs>
          <w:tab w:val="left" w:pos="0"/>
          <w:tab w:val="left" w:pos="9356"/>
        </w:tabs>
        <w:ind w:right="-1"/>
        <w:rPr>
          <w:rStyle w:val="FontStyle62"/>
          <w:b w:val="0"/>
          <w:bCs w:val="0"/>
          <w:sz w:val="28"/>
          <w:szCs w:val="28"/>
        </w:rPr>
      </w:pPr>
      <w:r w:rsidRPr="00C63638">
        <w:rPr>
          <w:sz w:val="28"/>
          <w:szCs w:val="28"/>
        </w:rPr>
        <w:t>Председатель</w:t>
      </w:r>
      <w:r>
        <w:rPr>
          <w:sz w:val="28"/>
          <w:szCs w:val="28"/>
        </w:rPr>
        <w:t xml:space="preserve">             </w:t>
      </w:r>
      <w:r w:rsidRPr="00C63638">
        <w:rPr>
          <w:sz w:val="28"/>
          <w:szCs w:val="28"/>
        </w:rPr>
        <w:t xml:space="preserve"> </w:t>
      </w:r>
      <w:r w:rsidRPr="00CD74B1">
        <w:rPr>
          <w:noProof/>
          <w:sz w:val="28"/>
          <w:szCs w:val="28"/>
        </w:rPr>
        <w:drawing>
          <wp:inline distT="0" distB="0" distL="0" distR="0">
            <wp:extent cx="1219200" cy="3619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219200" cy="361950"/>
                    </a:xfrm>
                    <a:prstGeom prst="rect">
                      <a:avLst/>
                    </a:prstGeom>
                    <a:noFill/>
                    <a:ln w="9525">
                      <a:noFill/>
                      <a:miter lim="800000"/>
                      <a:headEnd/>
                      <a:tailEnd/>
                    </a:ln>
                  </pic:spPr>
                </pic:pic>
              </a:graphicData>
            </a:graphic>
          </wp:inline>
        </w:drawing>
      </w:r>
      <w:r w:rsidRPr="00C63638">
        <w:rPr>
          <w:sz w:val="28"/>
          <w:szCs w:val="28"/>
        </w:rPr>
        <w:t xml:space="preserve">                </w:t>
      </w:r>
      <w:r>
        <w:rPr>
          <w:sz w:val="28"/>
          <w:szCs w:val="28"/>
        </w:rPr>
        <w:t xml:space="preserve">                        </w:t>
      </w:r>
      <w:r w:rsidRPr="00C63638">
        <w:rPr>
          <w:sz w:val="28"/>
          <w:szCs w:val="28"/>
        </w:rPr>
        <w:t>О.С.Селюгина</w:t>
      </w:r>
    </w:p>
    <w:p w:rsidR="00F91E64" w:rsidRDefault="00F91E64" w:rsidP="00097C7B">
      <w:pPr>
        <w:pStyle w:val="a5"/>
        <w:shd w:val="clear" w:color="auto" w:fill="FFFFFF"/>
        <w:tabs>
          <w:tab w:val="left" w:pos="426"/>
        </w:tabs>
        <w:spacing w:before="7"/>
        <w:ind w:left="0" w:right="11"/>
        <w:rPr>
          <w:rStyle w:val="FontStyle62"/>
          <w:b w:val="0"/>
        </w:rPr>
      </w:pPr>
    </w:p>
    <w:p w:rsidR="00F91E64" w:rsidRDefault="00F91E64" w:rsidP="00097C7B">
      <w:pPr>
        <w:pStyle w:val="a5"/>
        <w:shd w:val="clear" w:color="auto" w:fill="FFFFFF"/>
        <w:tabs>
          <w:tab w:val="left" w:pos="426"/>
        </w:tabs>
        <w:spacing w:before="7"/>
        <w:ind w:left="0" w:right="11"/>
        <w:rPr>
          <w:rStyle w:val="FontStyle62"/>
          <w:b w:val="0"/>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Default="00B97A2F" w:rsidP="006521F1">
      <w:pPr>
        <w:pStyle w:val="a5"/>
        <w:shd w:val="clear" w:color="auto" w:fill="FFFFFF"/>
        <w:tabs>
          <w:tab w:val="left" w:pos="426"/>
        </w:tabs>
        <w:spacing w:before="7"/>
        <w:ind w:left="0" w:right="11"/>
        <w:rPr>
          <w:rFonts w:ascii="Times New Roman" w:hAnsi="Times New Roman"/>
          <w:sz w:val="24"/>
          <w:szCs w:val="24"/>
        </w:rPr>
      </w:pPr>
    </w:p>
    <w:p w:rsidR="00B97A2F" w:rsidRPr="006521F1" w:rsidRDefault="00B97A2F" w:rsidP="006521F1">
      <w:pPr>
        <w:pStyle w:val="a5"/>
        <w:shd w:val="clear" w:color="auto" w:fill="FFFFFF"/>
        <w:tabs>
          <w:tab w:val="left" w:pos="426"/>
        </w:tabs>
        <w:spacing w:before="7"/>
        <w:ind w:left="0" w:right="11"/>
        <w:rPr>
          <w:rFonts w:ascii="Times New Roman" w:hAnsi="Times New Roman"/>
          <w:sz w:val="24"/>
          <w:szCs w:val="24"/>
        </w:rPr>
      </w:pPr>
    </w:p>
    <w:p w:rsidR="00AF7D38" w:rsidRPr="006521F1" w:rsidRDefault="00AF7D38" w:rsidP="006521F1">
      <w:pPr>
        <w:jc w:val="both"/>
        <w:rPr>
          <w:sz w:val="24"/>
          <w:szCs w:val="24"/>
        </w:rPr>
      </w:pPr>
    </w:p>
    <w:p w:rsidR="006521F1" w:rsidRDefault="006521F1" w:rsidP="006521F1">
      <w:pPr>
        <w:spacing w:line="360" w:lineRule="auto"/>
        <w:jc w:val="both"/>
        <w:rPr>
          <w:rFonts w:ascii="Times New Roman" w:hAnsi="Times New Roman"/>
          <w:sz w:val="28"/>
          <w:szCs w:val="28"/>
        </w:rPr>
      </w:pPr>
      <w:r>
        <w:rPr>
          <w:rFonts w:ascii="Times New Roman" w:hAnsi="Times New Roman"/>
          <w:sz w:val="28"/>
          <w:szCs w:val="28"/>
        </w:rPr>
        <w:t xml:space="preserve">Председатель                                </w:t>
      </w:r>
      <w:r w:rsidR="00B97A2F">
        <w:rPr>
          <w:rFonts w:ascii="Times New Roman" w:hAnsi="Times New Roman"/>
          <w:noProof/>
          <w:sz w:val="28"/>
          <w:szCs w:val="28"/>
          <w:lang w:eastAsia="ru-RU"/>
        </w:rPr>
        <w:drawing>
          <wp:inline distT="0" distB="0" distL="0" distR="0">
            <wp:extent cx="1219200" cy="361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19200" cy="36195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noProof/>
          <w:sz w:val="28"/>
          <w:lang w:eastAsia="ru-RU"/>
        </w:rPr>
        <w:t xml:space="preserve">           </w:t>
      </w:r>
      <w:r>
        <w:rPr>
          <w:rFonts w:ascii="Times New Roman" w:hAnsi="Times New Roman"/>
          <w:sz w:val="28"/>
          <w:szCs w:val="28"/>
        </w:rPr>
        <w:t xml:space="preserve">         О.С. Селюгина</w:t>
      </w:r>
    </w:p>
    <w:p w:rsidR="00AF7D38" w:rsidRPr="006521F1" w:rsidRDefault="00AF7D38" w:rsidP="006521F1">
      <w:pPr>
        <w:jc w:val="both"/>
        <w:rPr>
          <w:sz w:val="24"/>
          <w:szCs w:val="24"/>
        </w:rPr>
      </w:pPr>
    </w:p>
    <w:p w:rsidR="00AF7D38" w:rsidRPr="006521F1" w:rsidRDefault="00AF7D38" w:rsidP="006521F1">
      <w:pPr>
        <w:jc w:val="both"/>
        <w:rPr>
          <w:sz w:val="24"/>
          <w:szCs w:val="24"/>
        </w:rPr>
      </w:pPr>
    </w:p>
    <w:p w:rsidR="00AF7D38" w:rsidRPr="006521F1" w:rsidRDefault="00AF7D38" w:rsidP="006521F1">
      <w:pPr>
        <w:jc w:val="both"/>
        <w:rPr>
          <w:sz w:val="24"/>
          <w:szCs w:val="24"/>
        </w:rPr>
      </w:pPr>
    </w:p>
    <w:p w:rsidR="00AF7D38" w:rsidRPr="006521F1" w:rsidRDefault="00AF7D38" w:rsidP="006521F1">
      <w:pPr>
        <w:jc w:val="both"/>
        <w:rPr>
          <w:sz w:val="24"/>
          <w:szCs w:val="24"/>
        </w:rPr>
      </w:pPr>
    </w:p>
    <w:p w:rsidR="00AF7D38" w:rsidRPr="006521F1" w:rsidRDefault="00AF7D38" w:rsidP="006521F1">
      <w:pPr>
        <w:jc w:val="both"/>
        <w:rPr>
          <w:sz w:val="24"/>
          <w:szCs w:val="24"/>
        </w:rPr>
      </w:pPr>
    </w:p>
    <w:p w:rsidR="00AF7D38" w:rsidRPr="006521F1" w:rsidRDefault="00AF7D38" w:rsidP="006521F1">
      <w:pPr>
        <w:jc w:val="both"/>
        <w:rPr>
          <w:sz w:val="24"/>
          <w:szCs w:val="24"/>
        </w:rPr>
      </w:pPr>
    </w:p>
    <w:sectPr w:rsidR="00AF7D38" w:rsidRPr="006521F1" w:rsidSect="006521F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36C9E"/>
    <w:multiLevelType w:val="hybridMultilevel"/>
    <w:tmpl w:val="50925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16FF8"/>
    <w:multiLevelType w:val="multilevel"/>
    <w:tmpl w:val="04A22E2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eastAsia="Times New Roman" w:hAnsi="Times New Roman" w:cs="Times New Roman"/>
        <w:b w:val="0"/>
        <w:i w:val="0"/>
        <w:caps w:val="0"/>
        <w:strike w:val="0"/>
        <w:dstrike w:val="0"/>
        <w:vanish w:val="0"/>
        <w:color w:val="auto"/>
        <w:sz w:val="24"/>
        <w:szCs w:val="24"/>
        <w:vertAlign w:val="baseline"/>
      </w:rPr>
    </w:lvl>
    <w:lvl w:ilvl="5">
      <w:start w:val="1"/>
      <w:numFmt w:val="decimal"/>
      <w:pStyle w:val="a"/>
      <w:lvlText w:val="%6)"/>
      <w:lvlJc w:val="left"/>
      <w:pPr>
        <w:tabs>
          <w:tab w:val="num" w:pos="709"/>
        </w:tabs>
        <w:ind w:left="709" w:hanging="709"/>
      </w:pPr>
      <w:rPr>
        <w:rFonts w:ascii="Times New Roman" w:eastAsia="Times New Roman" w:hAnsi="Times New Roman" w:cs="Times New Roman"/>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B7785"/>
    <w:rsid w:val="00097C7B"/>
    <w:rsid w:val="001829B1"/>
    <w:rsid w:val="003F51E6"/>
    <w:rsid w:val="00453A20"/>
    <w:rsid w:val="005B38B7"/>
    <w:rsid w:val="00603B87"/>
    <w:rsid w:val="006113B0"/>
    <w:rsid w:val="006521F1"/>
    <w:rsid w:val="008B7785"/>
    <w:rsid w:val="00A23402"/>
    <w:rsid w:val="00AF7D38"/>
    <w:rsid w:val="00B249AD"/>
    <w:rsid w:val="00B97A2F"/>
    <w:rsid w:val="00BF3AD1"/>
    <w:rsid w:val="00CA4414"/>
    <w:rsid w:val="00CC2C65"/>
    <w:rsid w:val="00D12EEB"/>
    <w:rsid w:val="00E56943"/>
    <w:rsid w:val="00F456CE"/>
    <w:rsid w:val="00F91E64"/>
    <w:rsid w:val="00FC5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7785"/>
    <w:pPr>
      <w:spacing w:after="200" w:line="276" w:lineRule="auto"/>
    </w:pPr>
    <w:rPr>
      <w:rFonts w:ascii="Calibri" w:eastAsia="Calibri" w:hAnsi="Calibr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5">
    <w:name w:val="Стиль5"/>
    <w:basedOn w:val="a0"/>
    <w:link w:val="50"/>
    <w:rsid w:val="008B7785"/>
    <w:pPr>
      <w:spacing w:after="0" w:line="240" w:lineRule="auto"/>
      <w:ind w:firstLine="709"/>
      <w:jc w:val="both"/>
    </w:pPr>
    <w:rPr>
      <w:rFonts w:ascii="Times New Roman" w:eastAsia="Times New Roman" w:hAnsi="Times New Roman"/>
      <w:sz w:val="24"/>
      <w:szCs w:val="24"/>
    </w:rPr>
  </w:style>
  <w:style w:type="character" w:customStyle="1" w:styleId="50">
    <w:name w:val="Стиль5 Знак"/>
    <w:link w:val="5"/>
    <w:rsid w:val="008B7785"/>
    <w:rPr>
      <w:sz w:val="24"/>
      <w:szCs w:val="24"/>
      <w:lang w:bidi="ar-SA"/>
    </w:rPr>
  </w:style>
  <w:style w:type="character" w:styleId="a4">
    <w:name w:val="Hyperlink"/>
    <w:rsid w:val="008B7785"/>
    <w:rPr>
      <w:color w:val="0000FF"/>
      <w:u w:val="single"/>
    </w:rPr>
  </w:style>
  <w:style w:type="paragraph" w:styleId="a5">
    <w:name w:val="List Paragraph"/>
    <w:basedOn w:val="a0"/>
    <w:uiPriority w:val="34"/>
    <w:qFormat/>
    <w:rsid w:val="006521F1"/>
    <w:pPr>
      <w:spacing w:line="240" w:lineRule="auto"/>
      <w:ind w:left="720"/>
      <w:contextualSpacing/>
      <w:jc w:val="both"/>
    </w:pPr>
    <w:rPr>
      <w:rFonts w:eastAsia="Times New Roman"/>
      <w:lang w:eastAsia="ru-RU"/>
    </w:rPr>
  </w:style>
  <w:style w:type="paragraph" w:styleId="a6">
    <w:name w:val="Balloon Text"/>
    <w:basedOn w:val="a0"/>
    <w:link w:val="a7"/>
    <w:rsid w:val="00A23402"/>
    <w:pPr>
      <w:spacing w:after="0" w:line="240" w:lineRule="auto"/>
    </w:pPr>
    <w:rPr>
      <w:rFonts w:ascii="Tahoma" w:hAnsi="Tahoma" w:cs="Tahoma"/>
      <w:sz w:val="16"/>
      <w:szCs w:val="16"/>
    </w:rPr>
  </w:style>
  <w:style w:type="character" w:customStyle="1" w:styleId="a7">
    <w:name w:val="Текст выноски Знак"/>
    <w:basedOn w:val="a1"/>
    <w:link w:val="a6"/>
    <w:rsid w:val="00A23402"/>
    <w:rPr>
      <w:rFonts w:ascii="Tahoma" w:eastAsia="Calibri" w:hAnsi="Tahoma" w:cs="Tahoma"/>
      <w:sz w:val="16"/>
      <w:szCs w:val="16"/>
      <w:lang w:eastAsia="en-US"/>
    </w:rPr>
  </w:style>
  <w:style w:type="paragraph" w:customStyle="1" w:styleId="Style4">
    <w:name w:val="Style4"/>
    <w:basedOn w:val="a0"/>
    <w:rsid w:val="00097C7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0"/>
    <w:rsid w:val="00097C7B"/>
    <w:pPr>
      <w:widowControl w:val="0"/>
      <w:autoSpaceDE w:val="0"/>
      <w:autoSpaceDN w:val="0"/>
      <w:adjustRightInd w:val="0"/>
      <w:spacing w:after="0" w:line="274" w:lineRule="exact"/>
      <w:ind w:hanging="931"/>
    </w:pPr>
    <w:rPr>
      <w:rFonts w:ascii="Times New Roman" w:eastAsia="Times New Roman" w:hAnsi="Times New Roman"/>
      <w:sz w:val="24"/>
      <w:szCs w:val="24"/>
      <w:lang w:eastAsia="ru-RU"/>
    </w:rPr>
  </w:style>
  <w:style w:type="character" w:customStyle="1" w:styleId="FontStyle62">
    <w:name w:val="Font Style62"/>
    <w:basedOn w:val="a1"/>
    <w:rsid w:val="00097C7B"/>
    <w:rPr>
      <w:rFonts w:ascii="Times New Roman" w:hAnsi="Times New Roman" w:cs="Times New Roman"/>
      <w:b/>
      <w:bCs/>
      <w:sz w:val="24"/>
      <w:szCs w:val="24"/>
    </w:rPr>
  </w:style>
  <w:style w:type="character" w:customStyle="1" w:styleId="13">
    <w:name w:val="Стиль 13 пт"/>
    <w:semiHidden/>
    <w:rsid w:val="005B38B7"/>
    <w:rPr>
      <w:rFonts w:ascii="Times New Roman" w:hAnsi="Times New Roman"/>
      <w:sz w:val="26"/>
    </w:rPr>
  </w:style>
  <w:style w:type="paragraph" w:customStyle="1" w:styleId="1">
    <w:name w:val="Стиль приложения 1."/>
    <w:basedOn w:val="a0"/>
    <w:rsid w:val="005B38B7"/>
    <w:pPr>
      <w:numPr>
        <w:numId w:val="2"/>
      </w:numPr>
      <w:spacing w:after="0" w:line="240" w:lineRule="auto"/>
      <w:jc w:val="center"/>
    </w:pPr>
    <w:rPr>
      <w:rFonts w:ascii="Times New Roman" w:eastAsia="Times New Roman" w:hAnsi="Times New Roman"/>
      <w:sz w:val="26"/>
      <w:szCs w:val="20"/>
      <w:lang w:eastAsia="ru-RU"/>
    </w:rPr>
  </w:style>
  <w:style w:type="paragraph" w:customStyle="1" w:styleId="11">
    <w:name w:val="Стиль приложения 1.1."/>
    <w:basedOn w:val="a0"/>
    <w:rsid w:val="005B38B7"/>
    <w:pPr>
      <w:numPr>
        <w:ilvl w:val="1"/>
        <w:numId w:val="2"/>
      </w:numPr>
      <w:spacing w:after="0" w:line="240" w:lineRule="auto"/>
      <w:jc w:val="both"/>
    </w:pPr>
    <w:rPr>
      <w:rFonts w:ascii="Times New Roman" w:eastAsia="Times New Roman" w:hAnsi="Times New Roman"/>
      <w:sz w:val="26"/>
      <w:szCs w:val="20"/>
      <w:lang w:eastAsia="ru-RU"/>
    </w:rPr>
  </w:style>
  <w:style w:type="paragraph" w:customStyle="1" w:styleId="111">
    <w:name w:val="Стиль приложения 1.1.1."/>
    <w:basedOn w:val="a0"/>
    <w:rsid w:val="005B38B7"/>
    <w:pPr>
      <w:numPr>
        <w:ilvl w:val="2"/>
        <w:numId w:val="2"/>
      </w:numPr>
      <w:spacing w:after="0" w:line="240" w:lineRule="auto"/>
      <w:jc w:val="both"/>
    </w:pPr>
    <w:rPr>
      <w:rFonts w:ascii="Times New Roman" w:eastAsia="Times New Roman" w:hAnsi="Times New Roman"/>
      <w:sz w:val="26"/>
      <w:szCs w:val="20"/>
      <w:lang w:eastAsia="ru-RU"/>
    </w:rPr>
  </w:style>
  <w:style w:type="paragraph" w:customStyle="1" w:styleId="1111">
    <w:name w:val="Стиль приложения 1.1.1.1."/>
    <w:basedOn w:val="a0"/>
    <w:rsid w:val="005B38B7"/>
    <w:pPr>
      <w:numPr>
        <w:ilvl w:val="3"/>
        <w:numId w:val="2"/>
      </w:numPr>
      <w:spacing w:after="0" w:line="240" w:lineRule="auto"/>
      <w:ind w:left="0" w:firstLine="709"/>
      <w:jc w:val="both"/>
    </w:pPr>
    <w:rPr>
      <w:rFonts w:ascii="Times New Roman" w:eastAsia="Times New Roman" w:hAnsi="Times New Roman"/>
      <w:sz w:val="26"/>
      <w:szCs w:val="20"/>
      <w:lang w:eastAsia="ru-RU"/>
    </w:rPr>
  </w:style>
  <w:style w:type="paragraph" w:customStyle="1" w:styleId="10">
    <w:name w:val="Стиль приложения_1)"/>
    <w:basedOn w:val="a0"/>
    <w:rsid w:val="005B38B7"/>
    <w:pPr>
      <w:numPr>
        <w:ilvl w:val="4"/>
        <w:numId w:val="2"/>
      </w:numPr>
      <w:spacing w:after="0" w:line="240" w:lineRule="auto"/>
      <w:jc w:val="both"/>
    </w:pPr>
    <w:rPr>
      <w:rFonts w:ascii="Times New Roman" w:eastAsia="Times New Roman" w:hAnsi="Times New Roman"/>
      <w:sz w:val="26"/>
      <w:szCs w:val="20"/>
      <w:lang w:eastAsia="ru-RU"/>
    </w:rPr>
  </w:style>
  <w:style w:type="paragraph" w:customStyle="1" w:styleId="a">
    <w:name w:val="Стиль приложения_а)"/>
    <w:basedOn w:val="a0"/>
    <w:rsid w:val="005B38B7"/>
    <w:pPr>
      <w:numPr>
        <w:ilvl w:val="5"/>
        <w:numId w:val="2"/>
      </w:numPr>
      <w:spacing w:after="0" w:line="240" w:lineRule="auto"/>
      <w:jc w:val="both"/>
    </w:pPr>
    <w:rPr>
      <w:rFonts w:ascii="Times New Roman" w:eastAsia="Times New Roman" w:hAnsi="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angarsk-proff@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E4141-1A6A-483D-B559-9BF989FA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684</Words>
  <Characters>3900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4575</CharactersWithSpaces>
  <SharedDoc>false</SharedDoc>
  <HLinks>
    <vt:vector size="6" baseType="variant">
      <vt:variant>
        <vt:i4>2949184</vt:i4>
      </vt:variant>
      <vt:variant>
        <vt:i4>0</vt:i4>
      </vt:variant>
      <vt:variant>
        <vt:i4>0</vt:i4>
      </vt:variant>
      <vt:variant>
        <vt:i4>5</vt:i4>
      </vt:variant>
      <vt:variant>
        <vt:lpwstr>mailto:angarsk-proff@yandex.ru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2024-02-05T04:32:00Z</cp:lastPrinted>
  <dcterms:created xsi:type="dcterms:W3CDTF">2024-02-05T04:06:00Z</dcterms:created>
  <dcterms:modified xsi:type="dcterms:W3CDTF">2024-02-13T06:56:00Z</dcterms:modified>
</cp:coreProperties>
</file>